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7C538">
      <w:pPr>
        <w:widowControl/>
        <w:tabs>
          <w:tab w:val="left" w:pos="630"/>
        </w:tabs>
        <w:spacing w:line="360" w:lineRule="auto"/>
        <w:jc w:val="center"/>
        <w:rPr>
          <w:rFonts w:hint="eastAsia" w:cs="宋体"/>
          <w:b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cs="宋体"/>
          <w:b/>
          <w:color w:val="000000"/>
          <w:kern w:val="0"/>
          <w:sz w:val="36"/>
          <w:szCs w:val="36"/>
        </w:rPr>
        <w:t>南京</w:t>
      </w:r>
      <w:r>
        <w:rPr>
          <w:rFonts w:hint="eastAsia" w:cs="宋体"/>
          <w:b/>
          <w:color w:val="000000"/>
          <w:kern w:val="0"/>
          <w:sz w:val="36"/>
          <w:szCs w:val="36"/>
          <w:lang w:eastAsia="zh-CN"/>
        </w:rPr>
        <w:t>特殊教育师范学院</w:t>
      </w:r>
    </w:p>
    <w:p w14:paraId="7745DE3A">
      <w:pPr>
        <w:widowControl/>
        <w:tabs>
          <w:tab w:val="left" w:pos="630"/>
        </w:tabs>
        <w:spacing w:line="360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/>
          <w:b/>
          <w:color w:val="000000"/>
          <w:kern w:val="0"/>
          <w:sz w:val="36"/>
          <w:szCs w:val="36"/>
          <w:lang w:eastAsia="zh-CN"/>
        </w:rPr>
        <w:t>第九届</w:t>
      </w:r>
      <w:r>
        <w:rPr>
          <w:rFonts w:hint="eastAsia" w:cs="宋体"/>
          <w:b/>
          <w:color w:val="000000"/>
          <w:kern w:val="0"/>
          <w:sz w:val="36"/>
          <w:szCs w:val="36"/>
        </w:rPr>
        <w:t>大学生羽毛球比赛竞赛规程</w:t>
      </w:r>
    </w:p>
    <w:bookmarkEnd w:id="0"/>
    <w:p w14:paraId="234875F5">
      <w:pPr>
        <w:widowControl/>
        <w:tabs>
          <w:tab w:val="left" w:pos="630"/>
        </w:tabs>
        <w:spacing w:line="360" w:lineRule="auto"/>
        <w:ind w:left="632" w:leftChars="301" w:firstLine="360" w:firstLineChars="100"/>
        <w:jc w:val="left"/>
        <w:rPr>
          <w:rFonts w:ascii="宋体" w:cs="宋体"/>
          <w:kern w:val="0"/>
          <w:sz w:val="36"/>
          <w:szCs w:val="36"/>
        </w:rPr>
      </w:pPr>
    </w:p>
    <w:p w14:paraId="263C922B"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一、主办单位：体育学院</w:t>
      </w:r>
    </w:p>
    <w:p w14:paraId="3FE2DFC2"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二、比赛地点：体育馆</w:t>
      </w:r>
    </w:p>
    <w:p w14:paraId="11A233B9"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三、比赛时间：</w:t>
      </w:r>
    </w:p>
    <w:p w14:paraId="6DC8D956">
      <w:pPr>
        <w:widowControl/>
        <w:tabs>
          <w:tab w:val="left" w:pos="-142"/>
        </w:tabs>
        <w:spacing w:line="360" w:lineRule="auto"/>
        <w:ind w:firstLine="360" w:firstLineChars="15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20</w:t>
      </w:r>
      <w:r>
        <w:rPr>
          <w:rFonts w:hint="eastAsia" w:ascii="宋体" w:hAnsi="宋体" w:cs="宋体"/>
          <w:kern w:val="0"/>
          <w:sz w:val="24"/>
        </w:rPr>
        <w:t>25年3月19日（</w:t>
      </w:r>
      <w:r>
        <w:rPr>
          <w:rFonts w:hint="eastAsia" w:ascii="宋体" w:hAnsi="宋体" w:cs="宋体"/>
          <w:kern w:val="0"/>
          <w:sz w:val="24"/>
          <w:lang w:eastAsia="zh-CN"/>
        </w:rPr>
        <w:t>下午1:</w:t>
      </w:r>
      <w:r>
        <w:rPr>
          <w:rFonts w:ascii="宋体" w:hAnsi="宋体" w:cs="宋体"/>
          <w:kern w:val="0"/>
          <w:sz w:val="24"/>
        </w:rPr>
        <w:t>00</w:t>
      </w:r>
      <w:r>
        <w:rPr>
          <w:rFonts w:hint="eastAsia" w:ascii="宋体" w:hAnsi="宋体" w:cs="宋体"/>
          <w:kern w:val="0"/>
          <w:sz w:val="24"/>
        </w:rPr>
        <w:t>开始）、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月26日（</w:t>
      </w:r>
      <w:r>
        <w:rPr>
          <w:rFonts w:hint="eastAsia" w:ascii="宋体" w:hAnsi="宋体" w:cs="宋体"/>
          <w:kern w:val="0"/>
          <w:sz w:val="24"/>
          <w:lang w:eastAsia="zh-CN"/>
        </w:rPr>
        <w:t>下午1:</w:t>
      </w:r>
      <w:r>
        <w:rPr>
          <w:rFonts w:ascii="宋体" w:hAnsi="宋体" w:cs="宋体"/>
          <w:kern w:val="0"/>
          <w:sz w:val="24"/>
        </w:rPr>
        <w:t>00</w:t>
      </w:r>
      <w:r>
        <w:rPr>
          <w:rFonts w:hint="eastAsia" w:ascii="宋体" w:hAnsi="宋体" w:cs="宋体"/>
          <w:kern w:val="0"/>
          <w:sz w:val="24"/>
        </w:rPr>
        <w:t>开始）</w:t>
      </w:r>
    </w:p>
    <w:p w14:paraId="0DD8E001">
      <w:pPr>
        <w:widowControl/>
        <w:tabs>
          <w:tab w:val="left" w:pos="-142"/>
        </w:tabs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四、参加单位：</w:t>
      </w:r>
      <w:r>
        <w:rPr>
          <w:rFonts w:hint="eastAsia" w:ascii="宋体" w:hAnsi="宋体" w:cs="宋体"/>
          <w:kern w:val="0"/>
          <w:sz w:val="24"/>
        </w:rPr>
        <w:t>（排名不分先后）</w:t>
      </w:r>
    </w:p>
    <w:p w14:paraId="08270D32">
      <w:pPr>
        <w:pStyle w:val="2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fldChar w:fldCharType="begin"/>
      </w:r>
      <w:r>
        <w:instrText xml:space="preserve"> HYPERLINK "http://www2.njty.edu.cn/school/tjxq" \t "_blank" </w:instrText>
      </w:r>
      <w:r>
        <w:fldChar w:fldCharType="separate"/>
      </w:r>
      <w:r>
        <w:rPr>
          <w:rFonts w:hint="eastAsia"/>
          <w:color w:val="000000"/>
        </w:rPr>
        <w:t>特殊教育学院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教育科学学院</w:t>
      </w:r>
      <w:r>
        <w:rPr>
          <w:rFonts w:hint="eastAsia"/>
          <w:color w:val="000000"/>
        </w:rPr>
        <w:fldChar w:fldCharType="end"/>
      </w:r>
      <w:r>
        <w:t xml:space="preserve">   </w:t>
      </w:r>
      <w:r>
        <w:rPr>
          <w:rFonts w:hint="eastAsia"/>
          <w:color w:val="000000"/>
        </w:rPr>
        <w:t>语言学院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数学与</w:t>
      </w:r>
      <w:r>
        <w:fldChar w:fldCharType="begin"/>
      </w:r>
      <w:r>
        <w:instrText xml:space="preserve"> HYPERLINK "http://www2.njty.edu.cn/school/wl" \t "_blank" </w:instrText>
      </w:r>
      <w:r>
        <w:fldChar w:fldCharType="separate"/>
      </w:r>
      <w:r>
        <w:rPr>
          <w:rFonts w:hint="eastAsia"/>
          <w:color w:val="000000"/>
        </w:rPr>
        <w:t>信息科学学院</w:t>
      </w:r>
      <w:r>
        <w:rPr>
          <w:rFonts w:hint="eastAsia"/>
          <w:color w:val="000000"/>
        </w:rPr>
        <w:fldChar w:fldCharType="end"/>
      </w:r>
    </w:p>
    <w:p w14:paraId="4C9F6EC0">
      <w:pPr>
        <w:pStyle w:val="2"/>
        <w:spacing w:before="0" w:beforeAutospacing="0" w:after="0" w:afterAutospacing="0" w:line="360" w:lineRule="auto"/>
        <w:ind w:firstLine="480" w:firstLineChars="200"/>
      </w:pPr>
      <w:r>
        <w:fldChar w:fldCharType="begin"/>
      </w:r>
      <w:r>
        <w:instrText xml:space="preserve"> HYPERLINK "http://www1.njty.edu.cn/kfx" \t "_blank" </w:instrText>
      </w:r>
      <w:r>
        <w:fldChar w:fldCharType="separate"/>
      </w:r>
      <w:r>
        <w:rPr>
          <w:rFonts w:hint="eastAsia"/>
          <w:color w:val="000000"/>
        </w:rPr>
        <w:t>康复科学学院</w:t>
      </w:r>
      <w:r>
        <w:rPr>
          <w:rFonts w:hint="eastAsia"/>
          <w:color w:val="000000"/>
        </w:rPr>
        <w:fldChar w:fldCharType="end"/>
      </w:r>
      <w:r>
        <w:t xml:space="preserve">   </w:t>
      </w:r>
      <w:r>
        <w:fldChar w:fldCharType="begin"/>
      </w:r>
      <w:r>
        <w:instrText xml:space="preserve"> HYPERLINK "http://www2.njty.edu.cn/school/ggx" \t "_blank" </w:instrText>
      </w:r>
      <w:r>
        <w:fldChar w:fldCharType="separate"/>
      </w:r>
      <w:r>
        <w:rPr>
          <w:rFonts w:hint="eastAsia"/>
          <w:color w:val="000000"/>
        </w:rPr>
        <w:t>管理学院</w:t>
      </w:r>
      <w:r>
        <w:rPr>
          <w:rFonts w:hint="eastAsia"/>
          <w:color w:val="000000"/>
        </w:rPr>
        <w:fldChar w:fldCharType="end"/>
      </w:r>
      <w:r>
        <w:t xml:space="preserve">       </w:t>
      </w:r>
      <w:r>
        <w:fldChar w:fldCharType="begin"/>
      </w:r>
      <w:r>
        <w:instrText xml:space="preserve"> HYPERLINK "http://www2.njty.edu.cn/school/art" \t "_blank" </w:instrText>
      </w:r>
      <w:r>
        <w:fldChar w:fldCharType="separate"/>
      </w:r>
      <w:r>
        <w:rPr>
          <w:rFonts w:hint="eastAsia"/>
          <w:color w:val="000000"/>
        </w:rPr>
        <w:t>音乐与舞蹈学院</w:t>
      </w:r>
      <w:r>
        <w:rPr>
          <w:rFonts w:hint="eastAsia"/>
          <w:color w:val="000000"/>
        </w:rPr>
        <w:fldChar w:fldCharType="end"/>
      </w:r>
      <w:r>
        <w:t xml:space="preserve">   </w:t>
      </w:r>
      <w:r>
        <w:rPr>
          <w:rFonts w:hint="eastAsia"/>
        </w:rPr>
        <w:t>美术与</w:t>
      </w:r>
      <w:r>
        <w:fldChar w:fldCharType="begin"/>
      </w:r>
      <w:r>
        <w:instrText xml:space="preserve"> HYPERLINK "http://www2.njty.edu.cn/school/yg" \t "_blank" </w:instrText>
      </w:r>
      <w:r>
        <w:fldChar w:fldCharType="separate"/>
      </w:r>
      <w:r>
        <w:rPr>
          <w:rFonts w:hint="eastAsia"/>
        </w:rPr>
        <w:t>设计</w:t>
      </w:r>
      <w:r>
        <w:rPr>
          <w:rFonts w:hint="eastAsia"/>
          <w:color w:val="000000"/>
        </w:rPr>
        <w:t>学院</w:t>
      </w:r>
      <w:r>
        <w:rPr>
          <w:rFonts w:hint="eastAsia"/>
          <w:color w:val="000000"/>
        </w:rPr>
        <w:fldChar w:fldCharType="end"/>
      </w:r>
    </w:p>
    <w:p w14:paraId="4D04B0CA"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五、参加办法：</w:t>
      </w:r>
    </w:p>
    <w:p w14:paraId="4BFA03C2">
      <w:pPr>
        <w:widowControl/>
        <w:spacing w:line="360" w:lineRule="auto"/>
        <w:ind w:left="479" w:leftChars="228"/>
        <w:jc w:val="left"/>
        <w:rPr>
          <w:rFonts w:hint="eastAsia" w:ascii="宋体" w:eastAsia="宋体" w:cs="宋体"/>
          <w:color w:val="000000"/>
          <w:kern w:val="0"/>
          <w:sz w:val="24"/>
          <w:lang w:eastAsia="zh-CN"/>
        </w:rPr>
      </w:pP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、各院报领队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人、教练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人，裁判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4人，男、女羽毛球队各一支，男、女运动员各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代表</w:t>
      </w:r>
      <w:r>
        <w:rPr>
          <w:rFonts w:hint="eastAsia" w:ascii="宋体" w:hAnsi="宋体" w:cs="宋体"/>
          <w:color w:val="000000"/>
          <w:kern w:val="0"/>
          <w:sz w:val="24"/>
        </w:rPr>
        <w:t>队最多限报</w:t>
      </w:r>
      <w:r>
        <w:rPr>
          <w:rFonts w:ascii="宋体" w:hAnsi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名。（注：单打各队最多报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名队员，团体各队至少报3名队员，报名选手的队员禁止报名裁判员）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</w:p>
    <w:p w14:paraId="5F13CFFC">
      <w:pPr>
        <w:widowControl/>
        <w:tabs>
          <w:tab w:val="left" w:pos="180"/>
          <w:tab w:val="left" w:pos="540"/>
        </w:tabs>
        <w:spacing w:line="360" w:lineRule="auto"/>
        <w:ind w:left="420" w:leftChars="200" w:firstLine="0" w:firstLineChars="0"/>
        <w:jc w:val="left"/>
        <w:outlineLvl w:val="0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2、</w:t>
      </w:r>
      <w:r>
        <w:rPr>
          <w:rFonts w:hint="eastAsia" w:ascii="宋体" w:hAnsi="宋体" w:cs="宋体"/>
          <w:color w:val="000000"/>
          <w:kern w:val="0"/>
          <w:sz w:val="24"/>
        </w:rPr>
        <w:t>凡我校在籍大学生均可参加；参赛队员须身体健康，平时积极参加锻炼，一经报名视为该运动员可以参加本次比赛（如有需要各单位自行组织参赛队员到医务部门体检，确定是否可以参赛），请各参赛单位严格把关。</w:t>
      </w:r>
    </w:p>
    <w:p w14:paraId="044B8E56">
      <w:pPr>
        <w:widowControl/>
        <w:spacing w:line="360" w:lineRule="auto"/>
        <w:jc w:val="left"/>
        <w:outlineLvl w:val="0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六、</w:t>
      </w:r>
      <w:r>
        <w:rPr>
          <w:rFonts w:hint="eastAsia" w:ascii="宋体" w:hAnsi="宋体" w:cs="宋体"/>
          <w:b/>
          <w:color w:val="000000"/>
          <w:kern w:val="0"/>
          <w:sz w:val="24"/>
        </w:rPr>
        <w:t>竞赛办法：</w:t>
      </w:r>
    </w:p>
    <w:p w14:paraId="7AA0C47B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、单打比赛：个人单淘汰赛，采用三局两胜</w:t>
      </w:r>
      <w:r>
        <w:rPr>
          <w:rFonts w:ascii="宋体" w:hAnsi="宋体" w:cs="宋体"/>
          <w:color w:val="000000"/>
          <w:kern w:val="0"/>
          <w:sz w:val="24"/>
        </w:rPr>
        <w:t>15</w:t>
      </w:r>
      <w:r>
        <w:rPr>
          <w:rFonts w:hint="eastAsia" w:ascii="宋体" w:hAnsi="宋体" w:cs="宋体"/>
          <w:color w:val="000000"/>
          <w:kern w:val="0"/>
          <w:sz w:val="24"/>
        </w:rPr>
        <w:t>分制。</w:t>
      </w:r>
    </w:p>
    <w:p w14:paraId="310FD928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、团体比赛：第一阶段，抽签分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两组</w:t>
      </w:r>
      <w:r>
        <w:rPr>
          <w:rFonts w:hint="eastAsia" w:ascii="宋体" w:hAnsi="宋体" w:cs="宋体"/>
          <w:color w:val="000000"/>
          <w:kern w:val="0"/>
          <w:sz w:val="24"/>
        </w:rPr>
        <w:t>，比赛采用单循环；</w:t>
      </w:r>
    </w:p>
    <w:p w14:paraId="728F8F1A">
      <w:pPr>
        <w:widowControl/>
        <w:spacing w:line="360" w:lineRule="auto"/>
        <w:ind w:left="479" w:leftChars="228" w:firstLine="1620" w:firstLineChars="675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第二阶段，在第一阶段中取得小组前两名的队进行交叉淘汰赛及附加赛，最终决出名次。</w:t>
      </w:r>
    </w:p>
    <w:p w14:paraId="702E73AB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七、竞赛规则：</w:t>
      </w:r>
    </w:p>
    <w:p w14:paraId="2F7CC700"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、采用国家体委审定的最新《羽毛球竞赛规则》，比赛均采用三局两胜制，每球得分，将每局</w:t>
      </w:r>
      <w:r>
        <w:rPr>
          <w:rFonts w:ascii="宋体" w:hAnsi="宋体" w:cs="宋体"/>
          <w:color w:val="000000"/>
          <w:kern w:val="0"/>
          <w:sz w:val="24"/>
        </w:rPr>
        <w:t>21</w:t>
      </w:r>
      <w:r>
        <w:rPr>
          <w:rFonts w:hint="eastAsia" w:ascii="宋体" w:hAnsi="宋体" w:cs="宋体"/>
          <w:color w:val="000000"/>
          <w:kern w:val="0"/>
          <w:sz w:val="24"/>
        </w:rPr>
        <w:t>分制，改为</w:t>
      </w:r>
      <w:r>
        <w:rPr>
          <w:rFonts w:ascii="宋体" w:hAnsi="宋体" w:cs="宋体"/>
          <w:color w:val="000000"/>
          <w:kern w:val="0"/>
          <w:sz w:val="24"/>
        </w:rPr>
        <w:t>15</w:t>
      </w:r>
      <w:r>
        <w:rPr>
          <w:rFonts w:hint="eastAsia" w:ascii="宋体" w:hAnsi="宋体" w:cs="宋体"/>
          <w:color w:val="000000"/>
          <w:kern w:val="0"/>
          <w:sz w:val="24"/>
        </w:rPr>
        <w:t>分制（15分封顶）。团体（男子团体与女子团体）采用单、双、单比赛顺序，赛前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分钟确定比赛队员名单。</w:t>
      </w:r>
    </w:p>
    <w:p w14:paraId="7538C3B8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、凡无正当理由，开赛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分钟内未到达比赛场地者，视为弃权。</w:t>
      </w:r>
    </w:p>
    <w:p w14:paraId="0C293382"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、比赛中出现争议各代表队必须按程序反映情况，并由裁判组与代表队领队协商解决，比赛中出现弄虚作假、采取极端措施等，一经查实，取消所有比赛成绩，并严肃处理。</w:t>
      </w:r>
    </w:p>
    <w:p w14:paraId="45A515AE">
      <w:pPr>
        <w:widowControl/>
        <w:spacing w:line="360" w:lineRule="auto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八、报名时间：</w:t>
      </w:r>
    </w:p>
    <w:p w14:paraId="3CF07713">
      <w:pPr>
        <w:widowControl/>
        <w:spacing w:line="360" w:lineRule="auto"/>
        <w:ind w:left="479" w:leftChars="-29" w:hanging="540" w:hangingChars="225"/>
        <w:rPr>
          <w:rFonts w:ascii="宋体" w:cs="宋体"/>
          <w:color w:val="000000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     </w:t>
      </w:r>
      <w:r>
        <w:rPr>
          <w:rFonts w:hint="eastAsia" w:ascii="宋体" w:cs="宋体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月1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10:00至</w:t>
      </w: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5:</w:t>
      </w:r>
      <w:r>
        <w:rPr>
          <w:rFonts w:hint="eastAsia" w:ascii="宋体" w:hAnsi="宋体" w:cs="宋体"/>
          <w:color w:val="000000"/>
          <w:kern w:val="0"/>
          <w:sz w:val="24"/>
        </w:rPr>
        <w:t>00各参赛队将运动员名单打印稿（须加盖单位公章）送到体育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馆1</w:t>
      </w:r>
      <w:r>
        <w:rPr>
          <w:rFonts w:ascii="宋体" w:hAnsi="宋体" w:cs="宋体"/>
          <w:color w:val="000000"/>
          <w:kern w:val="0"/>
          <w:sz w:val="24"/>
        </w:rPr>
        <w:t>02</w:t>
      </w:r>
      <w:r>
        <w:rPr>
          <w:rFonts w:hint="eastAsia" w:ascii="宋体" w:hAnsi="宋体" w:cs="宋体"/>
          <w:color w:val="000000"/>
          <w:kern w:val="0"/>
          <w:sz w:val="24"/>
        </w:rPr>
        <w:t>室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，同时</w:t>
      </w:r>
      <w:r>
        <w:rPr>
          <w:rFonts w:hint="eastAsia" w:ascii="宋体" w:hAnsi="宋体" w:cs="宋体"/>
          <w:color w:val="000000"/>
          <w:kern w:val="0"/>
          <w:sz w:val="24"/>
        </w:rPr>
        <w:t>电子稿发送QQ邮箱：</w:t>
      </w:r>
      <w:r>
        <w:fldChar w:fldCharType="begin"/>
      </w:r>
      <w:r>
        <w:instrText xml:space="preserve"> HYPERLINK "mailto:3205881717@qq.com" </w:instrText>
      </w:r>
      <w:r>
        <w:fldChar w:fldCharType="separate"/>
      </w:r>
      <w:r>
        <w:rPr>
          <w:rStyle w:val="5"/>
          <w:rFonts w:ascii="宋体" w:hAnsi="宋体" w:cs="宋体"/>
          <w:kern w:val="0"/>
          <w:sz w:val="24"/>
        </w:rPr>
        <w:t>399473596</w:t>
      </w:r>
      <w:r>
        <w:rPr>
          <w:rStyle w:val="5"/>
          <w:rFonts w:hint="eastAsia" w:ascii="宋体" w:hAnsi="宋体" w:cs="宋体"/>
          <w:kern w:val="0"/>
          <w:sz w:val="24"/>
        </w:rPr>
        <w:t>@qq.com</w:t>
      </w:r>
      <w:r>
        <w:rPr>
          <w:rStyle w:val="5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，逾期不报，视为放弃比赛。</w:t>
      </w:r>
    </w:p>
    <w:p w14:paraId="506B60D8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联系人：赵老师</w:t>
      </w:r>
      <w:r>
        <w:rPr>
          <w:rFonts w:ascii="宋体" w:hAnsi="宋体" w:cs="宋体"/>
          <w:color w:val="000000"/>
          <w:kern w:val="0"/>
          <w:sz w:val="24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</w:rPr>
        <w:t>电话：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15951817967</w:t>
      </w:r>
      <w:r>
        <w:rPr>
          <w:rFonts w:ascii="宋体" w:hAnsi="宋体" w:cs="宋体"/>
          <w:color w:val="000000"/>
          <w:kern w:val="0"/>
          <w:sz w:val="24"/>
        </w:rPr>
        <w:t xml:space="preserve">     </w:t>
      </w:r>
    </w:p>
    <w:p w14:paraId="0F0E3595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九、奖励办法：</w:t>
      </w:r>
    </w:p>
    <w:p w14:paraId="443D01E2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、单打：男、女各取前八名。</w:t>
      </w:r>
    </w:p>
    <w:p w14:paraId="0583D2D8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、团体：男、女各取前四名。</w:t>
      </w:r>
    </w:p>
    <w:p w14:paraId="7008B802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、优秀运动员：各院推荐男、女运动员各一名。</w:t>
      </w:r>
    </w:p>
    <w:p w14:paraId="7A90E074">
      <w:pPr>
        <w:widowControl/>
        <w:spacing w:line="360" w:lineRule="auto"/>
        <w:ind w:left="479" w:leftChars="228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、评出</w:t>
      </w:r>
      <w:r>
        <w:rPr>
          <w:rFonts w:hint="eastAsia" w:ascii="宋体" w:hAnsi="宋体" w:cs="宋体"/>
          <w:kern w:val="0"/>
          <w:sz w:val="24"/>
        </w:rPr>
        <w:t>“体育道德风尚奖运动队</w:t>
      </w:r>
      <w:r>
        <w:rPr>
          <w:rFonts w:hint="eastAsia" w:ascii="宋体" w:hAnsi="宋体" w:cs="宋体"/>
          <w:kern w:val="0"/>
          <w:sz w:val="24"/>
          <w:lang w:eastAsia="zh-CN"/>
        </w:rPr>
        <w:t>”“</w:t>
      </w:r>
      <w:r>
        <w:rPr>
          <w:rFonts w:hint="eastAsia" w:ascii="宋体" w:hAnsi="宋体" w:cs="宋体"/>
          <w:kern w:val="0"/>
          <w:sz w:val="24"/>
        </w:rPr>
        <w:t>最佳组织奖”各一</w:t>
      </w:r>
      <w:r>
        <w:rPr>
          <w:rFonts w:hint="eastAsia" w:ascii="宋体" w:hAnsi="宋体" w:cs="宋体"/>
          <w:kern w:val="0"/>
          <w:sz w:val="24"/>
          <w:lang w:eastAsia="zh-CN"/>
        </w:rPr>
        <w:t>队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471C44CA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十、其他</w:t>
      </w:r>
    </w:p>
    <w:p w14:paraId="35D139C9"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、各学院裁判员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和</w:t>
      </w:r>
      <w:r>
        <w:rPr>
          <w:rFonts w:hint="eastAsia" w:ascii="宋体" w:hAnsi="宋体" w:cs="宋体"/>
          <w:color w:val="000000"/>
          <w:kern w:val="0"/>
          <w:sz w:val="24"/>
        </w:rPr>
        <w:t>领队于3月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中</w:t>
      </w:r>
      <w:r>
        <w:rPr>
          <w:rFonts w:hint="eastAsia" w:ascii="宋体" w:hAnsi="宋体" w:cs="宋体"/>
          <w:color w:val="000000"/>
          <w:kern w:val="0"/>
          <w:sz w:val="24"/>
        </w:rPr>
        <w:t>午12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:</w:t>
      </w:r>
      <w:r>
        <w:rPr>
          <w:rFonts w:hint="eastAsia" w:ascii="宋体" w:hAnsi="宋体" w:cs="宋体"/>
          <w:color w:val="000000"/>
          <w:kern w:val="0"/>
          <w:sz w:val="24"/>
        </w:rPr>
        <w:t>30到体育学院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集合</w:t>
      </w:r>
      <w:r>
        <w:rPr>
          <w:rFonts w:hint="eastAsia" w:ascii="宋体" w:hAnsi="宋体" w:cs="宋体"/>
          <w:color w:val="000000"/>
          <w:kern w:val="0"/>
          <w:sz w:val="24"/>
        </w:rPr>
        <w:t>，召开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赛前准备</w:t>
      </w:r>
      <w:r>
        <w:rPr>
          <w:rFonts w:hint="eastAsia" w:ascii="宋体" w:hAnsi="宋体" w:cs="宋体"/>
          <w:color w:val="000000"/>
          <w:kern w:val="0"/>
          <w:sz w:val="24"/>
        </w:rPr>
        <w:t>会议（主要是抽签及比赛相关注意事项），请准时参加。</w:t>
      </w:r>
    </w:p>
    <w:p w14:paraId="01A042C6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、比赛用球由体育学院提供，球拍自备。</w:t>
      </w:r>
    </w:p>
    <w:p w14:paraId="6B599F7F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、本规程未尽事宜，另行通知。本规程的解释权属体育学院。</w:t>
      </w:r>
    </w:p>
    <w:p w14:paraId="2AC0D411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 w14:paraId="2910EE8F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 w14:paraId="068E4B8B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 w14:paraId="05FD2A2F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 w14:paraId="7F441DBB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 w14:paraId="3B4F8740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 w14:paraId="6196F4DA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体育学院</w:t>
      </w:r>
    </w:p>
    <w:p w14:paraId="45412427">
      <w:pPr>
        <w:spacing w:line="360" w:lineRule="auto"/>
        <w:rPr>
          <w:sz w:val="36"/>
        </w:rPr>
      </w:pPr>
      <w:r>
        <w:rPr>
          <w:rFonts w:ascii="宋体" w:hAnsi="宋体"/>
          <w:color w:val="000000"/>
          <w:sz w:val="24"/>
        </w:rPr>
        <w:t xml:space="preserve">                                               20</w:t>
      </w:r>
      <w:r>
        <w:rPr>
          <w:rFonts w:hint="eastAsia" w:ascii="宋体" w:hAnsi="宋体"/>
          <w:color w:val="000000"/>
          <w:sz w:val="24"/>
        </w:rPr>
        <w:t>25年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</w:rPr>
        <w:t>日</w:t>
      </w:r>
    </w:p>
    <w:p w14:paraId="3150C31D">
      <w:pPr>
        <w:spacing w:line="400" w:lineRule="exact"/>
        <w:jc w:val="both"/>
        <w:rPr>
          <w:rFonts w:ascii="宋体" w:cs="宋体"/>
          <w:b/>
          <w:color w:val="000000"/>
          <w:sz w:val="30"/>
          <w:szCs w:val="30"/>
        </w:rPr>
      </w:pPr>
    </w:p>
    <w:p w14:paraId="6DFD96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06D2"/>
    <w:rsid w:val="44E8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2025-03-07T09:04:00Z</dcterms:created>
  <dc:creator>Administrator</dc:creator>
  <cp:lastModifiedBy>Administrator</cp:lastModifiedBy>
  <dcterms:modified xsi:type="dcterms:W3CDTF">2025-03-07T09:04:51Z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63481C1B4BDF4E72B7101783EBBF079A_11</vt:lpwstr>
  </property>
  <property fmtid="{D5CDD505-2E9C-101B-9397-08002B2CF9AE}" pid="4" name="KSOTemplateDocerSaveRecord">
    <vt:lpwstr>eyJoZGlkIjoiOWNhYzViMjgwMGQ3NDkyMDQ3NDU1NTZiMTZlODFjNTYifQ==</vt:lpwstr>
  </property>
</Properties>
</file>